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92" w:rsidRPr="00F01092" w:rsidRDefault="009D0B7C" w:rsidP="00F01092">
      <w:pPr>
        <w:spacing w:after="0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REPUBLIKA</w:t>
      </w:r>
      <w:r w:rsidR="00F01092" w:rsidRPr="00F01092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SRBIJA</w:t>
      </w:r>
    </w:p>
    <w:p w:rsidR="00F01092" w:rsidRPr="00F01092" w:rsidRDefault="009D0B7C" w:rsidP="00F01092">
      <w:pPr>
        <w:spacing w:after="0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NARODNA</w:t>
      </w:r>
      <w:r w:rsidR="00F01092" w:rsidRPr="00F01092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SKUPŠTINA</w:t>
      </w:r>
    </w:p>
    <w:p w:rsidR="00F01092" w:rsidRPr="00F01092" w:rsidRDefault="009D0B7C" w:rsidP="00F01092">
      <w:pPr>
        <w:spacing w:after="0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Odbor</w:t>
      </w:r>
      <w:r w:rsidR="00F01092" w:rsidRPr="00F01092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za</w:t>
      </w:r>
      <w:r w:rsidR="00F01092" w:rsidRPr="00F01092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kulturu</w:t>
      </w:r>
      <w:r w:rsidR="00F01092" w:rsidRPr="00F01092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i</w:t>
      </w:r>
      <w:r w:rsidR="00F01092" w:rsidRPr="00F01092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informisanje</w:t>
      </w:r>
    </w:p>
    <w:p w:rsidR="00F01092" w:rsidRPr="00F01092" w:rsidRDefault="00F01092" w:rsidP="00F01092">
      <w:pPr>
        <w:spacing w:after="0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</w:pPr>
      <w:r w:rsidRPr="00F01092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16 </w:t>
      </w:r>
      <w:r w:rsidR="009D0B7C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Broj</w:t>
      </w:r>
      <w:r w:rsidRPr="00F01092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: 06-2/263-18</w:t>
      </w:r>
    </w:p>
    <w:p w:rsidR="00F01092" w:rsidRPr="00F01092" w:rsidRDefault="00F01092" w:rsidP="00F01092">
      <w:pPr>
        <w:spacing w:after="0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</w:pPr>
      <w:r w:rsidRPr="00F01092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12. </w:t>
      </w:r>
      <w:r w:rsidR="009D0B7C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novembar</w:t>
      </w:r>
      <w:r w:rsidRPr="00F01092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2018. </w:t>
      </w:r>
      <w:r w:rsidR="009D0B7C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godine</w:t>
      </w:r>
    </w:p>
    <w:p w:rsidR="00F01092" w:rsidRPr="00F01092" w:rsidRDefault="009D0B7C" w:rsidP="00F01092">
      <w:pPr>
        <w:spacing w:after="0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B</w:t>
      </w:r>
      <w:r w:rsidR="00F01092" w:rsidRPr="00F01092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e</w:t>
      </w:r>
      <w:r w:rsidR="00F01092" w:rsidRPr="00F01092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o</w:t>
      </w:r>
      <w:r w:rsidR="00F01092" w:rsidRPr="00F01092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g</w:t>
      </w:r>
      <w:r w:rsidR="00F01092" w:rsidRPr="00F01092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r</w:t>
      </w:r>
      <w:r w:rsidR="00F01092" w:rsidRPr="00F01092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a</w:t>
      </w:r>
      <w:r w:rsidR="00F01092" w:rsidRPr="00F01092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d</w:t>
      </w:r>
    </w:p>
    <w:p w:rsidR="00F01092" w:rsidRPr="00F01092" w:rsidRDefault="00F01092" w:rsidP="00F01092">
      <w:pPr>
        <w:spacing w:after="0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</w:p>
    <w:p w:rsidR="00F01092" w:rsidRPr="00F01092" w:rsidRDefault="00F01092" w:rsidP="00F01092">
      <w:pPr>
        <w:spacing w:after="0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</w:pPr>
    </w:p>
    <w:p w:rsidR="00F01092" w:rsidRPr="00F01092" w:rsidRDefault="009D0B7C" w:rsidP="00F01092">
      <w:pPr>
        <w:spacing w:after="0"/>
        <w:ind w:right="-8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ZAPISNIK</w:t>
      </w:r>
    </w:p>
    <w:p w:rsidR="00F01092" w:rsidRPr="00F01092" w:rsidRDefault="00F01092" w:rsidP="00F01092">
      <w:pPr>
        <w:spacing w:after="0"/>
        <w:ind w:right="-8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2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1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.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SEDNICE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ODBORA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9D0B7C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ZA</w:t>
      </w:r>
      <w:r w:rsidRPr="00F01092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 w:rsidR="009D0B7C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KULTURU</w:t>
      </w:r>
      <w:r w:rsidRPr="00F01092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 w:rsidR="009D0B7C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I</w:t>
      </w:r>
      <w:r w:rsidRPr="00F01092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 w:rsidR="009D0B7C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INFORMISANjE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,</w:t>
      </w:r>
    </w:p>
    <w:p w:rsidR="00F01092" w:rsidRPr="00F01092" w:rsidRDefault="009D0B7C" w:rsidP="00F01092">
      <w:pPr>
        <w:tabs>
          <w:tab w:val="left" w:pos="1440"/>
        </w:tabs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ODRŽANE</w:t>
      </w:r>
      <w:r w:rsidR="00F01092" w:rsidRPr="00F0109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F01092" w:rsidRPr="00F01092"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  <w:r w:rsidR="00F01092" w:rsidRPr="00F0109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NOV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EMBR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A</w:t>
      </w:r>
      <w:r w:rsidR="00F01092" w:rsidRPr="00F0109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2018</w:t>
      </w:r>
      <w:r w:rsidR="00F01092"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GODINE</w:t>
      </w:r>
    </w:p>
    <w:p w:rsidR="00F01092" w:rsidRPr="00F01092" w:rsidRDefault="00F01092" w:rsidP="00F01092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F01092" w:rsidRPr="00F01092" w:rsidRDefault="00F01092" w:rsidP="00F01092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F01092" w:rsidRPr="00F01092" w:rsidRDefault="00F01092" w:rsidP="00F01092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F01092" w:rsidRPr="00F01092" w:rsidRDefault="00F01092" w:rsidP="00F01092">
      <w:pPr>
        <w:tabs>
          <w:tab w:val="left" w:pos="1440"/>
        </w:tabs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Sednica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počela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1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1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,00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časova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. </w:t>
      </w:r>
    </w:p>
    <w:p w:rsidR="00F01092" w:rsidRPr="00F01092" w:rsidRDefault="00F01092" w:rsidP="00F01092">
      <w:pPr>
        <w:tabs>
          <w:tab w:val="left" w:pos="1440"/>
        </w:tabs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 </w:t>
      </w:r>
    </w:p>
    <w:p w:rsidR="00F01092" w:rsidRPr="00F01092" w:rsidRDefault="00F01092" w:rsidP="00F01092">
      <w:pPr>
        <w:tabs>
          <w:tab w:val="left" w:pos="1440"/>
        </w:tabs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          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Sednicom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predsedavao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Mirko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Krlić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,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F01092" w:rsidRPr="00F01092" w:rsidRDefault="00F01092" w:rsidP="00F01092">
      <w:pPr>
        <w:tabs>
          <w:tab w:val="left" w:pos="1440"/>
        </w:tabs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</w:p>
    <w:p w:rsidR="00F01092" w:rsidRPr="00F01092" w:rsidRDefault="00F01092" w:rsidP="00F01092">
      <w:pPr>
        <w:tabs>
          <w:tab w:val="left" w:pos="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prisustvovali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članovi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: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Snežana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Bogosavljević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Bošković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,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Jadranka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Jovanović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Aleksandar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Jugović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Stanija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Kompirović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Dragana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Kostić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Vesna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Marjanović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Jasmina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Obradović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Snežana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Paunović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Stevanović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Milorad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Hadži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Tošić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F01092" w:rsidRPr="00F01092" w:rsidRDefault="00F01092" w:rsidP="00F01092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prisustvovao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Predrag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Jelenković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(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Nataša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Mihailović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Vacić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),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zamenik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F01092" w:rsidRPr="00F01092" w:rsidRDefault="00F01092" w:rsidP="00F01092">
      <w:pPr>
        <w:tabs>
          <w:tab w:val="left" w:pos="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         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nisu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prisustvovali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članovi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: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Marko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Atlagić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Aleksandra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Belačić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Đorđe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Vukadinović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Nataša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Mićić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Branka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Stamenković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niti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njihovi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zamenici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:rsidR="00F01092" w:rsidRPr="00F01092" w:rsidRDefault="00F01092" w:rsidP="00F01092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prisustvovali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predstavnici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Ministarstva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kulture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informisanja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</w:rPr>
        <w:t>: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Aleksandar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Gajović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državni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sekretar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Igor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Jovičić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sekretar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Ministarstva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F01092" w:rsidRPr="00F01092" w:rsidRDefault="00F01092" w:rsidP="00F01092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F01092" w:rsidRPr="00F01092" w:rsidRDefault="00F01092" w:rsidP="00F01092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predlog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članovi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jednoglasno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usvojili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sledeći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:</w:t>
      </w:r>
    </w:p>
    <w:p w:rsidR="00F01092" w:rsidRPr="00F01092" w:rsidRDefault="00F01092" w:rsidP="00F01092">
      <w:pPr>
        <w:tabs>
          <w:tab w:val="left" w:pos="720"/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01092" w:rsidRPr="00F01092" w:rsidRDefault="00F01092" w:rsidP="00F01092">
      <w:pPr>
        <w:tabs>
          <w:tab w:val="left" w:pos="720"/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01092" w:rsidRPr="00F01092" w:rsidRDefault="00F01092" w:rsidP="00F01092">
      <w:pPr>
        <w:tabs>
          <w:tab w:val="left" w:pos="720"/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01092" w:rsidRPr="00F01092" w:rsidRDefault="009D0B7C" w:rsidP="00F01092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</w:t>
      </w:r>
      <w:r w:rsidR="00F01092"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</w:t>
      </w:r>
      <w:r w:rsidR="00F01092"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 w:rsidR="00F01092"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</w:t>
      </w:r>
      <w:r w:rsidR="00F01092"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</w:t>
      </w:r>
      <w:r w:rsidR="00F01092"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F01092"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</w:t>
      </w:r>
      <w:r w:rsidR="00F01092"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 w:rsidR="00F01092"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</w:t>
      </w:r>
    </w:p>
    <w:p w:rsidR="00F01092" w:rsidRPr="00F01092" w:rsidRDefault="00F01092" w:rsidP="00F01092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F01092" w:rsidRPr="00F01092" w:rsidRDefault="009D0B7C" w:rsidP="00F01092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>Razmatranje</w:t>
      </w:r>
      <w:r w:rsidR="00F01092" w:rsidRPr="00F01092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>Informacije</w:t>
      </w:r>
      <w:r w:rsidR="00F01092" w:rsidRPr="00F01092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>o</w:t>
      </w:r>
      <w:r w:rsidR="00F01092" w:rsidRPr="00F01092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>radu</w:t>
      </w:r>
      <w:r w:rsidR="00F01092" w:rsidRPr="00F01092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>Ministarstva</w:t>
      </w:r>
      <w:r w:rsidR="00F01092" w:rsidRPr="00F01092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>kulture</w:t>
      </w:r>
      <w:r w:rsidR="00F01092" w:rsidRPr="00F01092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>i</w:t>
      </w:r>
      <w:r w:rsidR="00F01092" w:rsidRPr="00F01092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>informisanja</w:t>
      </w:r>
      <w:r w:rsidR="00F01092" w:rsidRPr="00F01092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>za</w:t>
      </w:r>
      <w:r w:rsidR="00F01092" w:rsidRPr="00F01092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>period</w:t>
      </w:r>
      <w:r w:rsidR="00F01092" w:rsidRPr="00F01092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>jul</w:t>
      </w:r>
      <w:r w:rsidR="00F01092" w:rsidRPr="00F01092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 xml:space="preserve"> - </w:t>
      </w:r>
      <w:r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>septembar</w:t>
      </w:r>
      <w:r w:rsidR="00F01092" w:rsidRPr="00F01092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 xml:space="preserve"> 2018. </w:t>
      </w:r>
      <w:r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>godine</w:t>
      </w:r>
      <w:r w:rsidR="00F01092"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F01092" w:rsidRPr="00F01092" w:rsidRDefault="00F01092" w:rsidP="00F01092">
      <w:pPr>
        <w:tabs>
          <w:tab w:val="left" w:pos="144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F01092" w:rsidRPr="00F01092" w:rsidRDefault="00F01092" w:rsidP="00F0109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 xml:space="preserve"> </w:t>
      </w:r>
    </w:p>
    <w:p w:rsidR="00F01092" w:rsidRPr="00F01092" w:rsidRDefault="00F01092" w:rsidP="00F01092">
      <w:pPr>
        <w:tabs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F01092" w:rsidRPr="00F01092" w:rsidRDefault="00F01092" w:rsidP="00F01092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>Prva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>tačka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>dnevnog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>reda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>:</w:t>
      </w:r>
      <w:r w:rsidRPr="00F01092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Razmatranje</w:t>
      </w:r>
      <w:r w:rsidRPr="00F01092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Informacije</w:t>
      </w:r>
      <w:r w:rsidRPr="00F01092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o</w:t>
      </w:r>
      <w:r w:rsidRPr="00F01092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radu</w:t>
      </w:r>
      <w:r w:rsidRPr="00F01092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Ministarstva</w:t>
      </w:r>
      <w:r w:rsidRPr="00F01092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kulture</w:t>
      </w:r>
      <w:r w:rsidRPr="00F01092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informisanja</w:t>
      </w:r>
      <w:r w:rsidRPr="00F01092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za</w:t>
      </w:r>
      <w:r w:rsidRPr="00F01092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period</w:t>
      </w:r>
      <w:r w:rsidRPr="00F01092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jul</w:t>
      </w:r>
      <w:r w:rsidRPr="00F01092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- </w:t>
      </w:r>
      <w:r w:rsidR="009D0B7C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septembar</w:t>
      </w:r>
      <w:r w:rsidRPr="00F01092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2018. </w:t>
      </w:r>
      <w:r w:rsidR="009D0B7C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godine</w:t>
      </w:r>
    </w:p>
    <w:p w:rsidR="00F01092" w:rsidRPr="00F01092" w:rsidRDefault="00F01092" w:rsidP="00F01092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</w:p>
    <w:p w:rsidR="00F01092" w:rsidRPr="00F01092" w:rsidRDefault="00F01092" w:rsidP="00F01092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Uvodne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napomene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povodom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ove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tačke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dnevnog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reda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izneo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Aleksandar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Gajović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državni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sekretar</w:t>
      </w:r>
      <w:r w:rsidRPr="00F01092"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</w:rPr>
        <w:t>Ministarstva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</w:rPr>
        <w:t>kulture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</w:rPr>
        <w:t>informisanja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navedenom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periodu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jula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septembra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2018.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godine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Ministarstvo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kulture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informisanja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radilo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punim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intezitetom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obavljalo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poslove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odnose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: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razvoj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unapređenje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kulture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umetničkog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stvaralaštva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praćenje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istraživanje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oblasti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kulture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obezbeđivanje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materijalne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osnove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delatnost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kulture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razvoj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unapređenje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književnog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prevodilačkog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muzičkog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scenskog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stvaralaštva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likovnih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primenjenih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umetnosti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dizajna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filmsko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stvaralaštvo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oblasti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drugih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audio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-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lastRenderedPageBreak/>
        <w:t>vizuelnih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medija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zaštitu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nepokretnog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pokretnog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nematerijalnog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kulturnog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nasleđa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bibliotečku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izdavačku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kinematografsku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muzičko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-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scensku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delatnost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zadužbine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fondacije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razvoj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digitalne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istraživačke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infrastrukture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oblasti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kulture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umetnosti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sistem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javnog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informisanja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praćenje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sprovođenja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priprema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zakona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oblasti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javnog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informisanja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praćenje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rada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javnih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preduzeća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ustanova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oblasti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javnog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informisanja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prećenje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delatnosti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stranih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informativnih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ustanova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stranih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sredstava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javnog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informisanja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dopisništava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dopisnika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Republici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registraciju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stranih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informativnih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ustanova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pružanje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pomoći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radu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stranim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novinarima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dopisnicima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informisanje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nacionalnih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manjina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Takođe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Ministarstvo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obezbeđivalo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podsticalo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saradnju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oblasti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zaštite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kulturne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baštine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kulturnog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stvaralaštva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informisanja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jeziku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pismu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pripadnika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srpskog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regionu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rad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kulturno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-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informativnog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centra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Parizu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Stvoreni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uslovi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pristup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realizaciju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projekata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finansiraju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sredstava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pretpristupnih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fondova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donacija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drugih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oblika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razvojne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pomoći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učešće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regionalnim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projektima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Svi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detalji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radu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ministarstva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periodu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jul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-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septembar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2018.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godine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nalaze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Izveštaju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blagovremeno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dostavljen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članovima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predstavnici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ministarstva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spremni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odgovore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sva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pitanja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članova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daju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dodatna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pojašnjenja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F01092" w:rsidRPr="00F01092" w:rsidRDefault="00F01092" w:rsidP="00F01092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kraju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uvodnog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izlaganja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Aleksandar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Gajović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ime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Ministarstva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kulture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informisanja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uputio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apel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što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moguće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stavi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dnevni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red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skupštine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izbor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članova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Nacionalnog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saveta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kulturu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čijim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trenutnim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članovima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mandat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istekao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još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25.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maja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2016.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godine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F01092" w:rsidRPr="00F01092" w:rsidRDefault="00F01092" w:rsidP="00F01092">
      <w:pPr>
        <w:tabs>
          <w:tab w:val="left" w:pos="265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</w:p>
    <w:p w:rsidR="00F01092" w:rsidRPr="00F01092" w:rsidRDefault="00F01092" w:rsidP="00F01092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diskusiji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povodom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ove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tačke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dnevnog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reda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učestvovali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: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Vesna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Marjanović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dr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Stevanović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Jadranka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Jovanović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Mirko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Krlić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:rsidR="00F01092" w:rsidRPr="00F01092" w:rsidRDefault="00F01092" w:rsidP="00F01092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F01092" w:rsidRPr="00F01092" w:rsidRDefault="00F01092" w:rsidP="00F01092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Vesna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Marjanović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konstatovala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sednica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održava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Međunarodni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dan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borbe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protiv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nekažnjivosti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zločina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nad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novinarima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istakla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novinarska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profesija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Republici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nalazi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veoma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teškoj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situaciji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navela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podatak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2018.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godini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registrovano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73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napada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novinare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pet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fizičkih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16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verbalnih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napada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52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pritiska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novinare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Postavila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pitanje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li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postoji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jedinstvena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kulturna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politika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Vladi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Republike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prema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medijima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oblasti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slobode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informisanja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imajući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vidu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različite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izjave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ministra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kulture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informisanja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predsednice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Vlade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Republike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pitanju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rijaliti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programa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štete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oni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nanose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emitujući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elektronskim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medijima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Saglasila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apelom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predstavnika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Ministarstva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potrebno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što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izabrati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nove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članove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Nacionalnog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saveta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kulturu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jer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starim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članovima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Saveta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odavno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istekao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mandat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kako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Savet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mogao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radi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punom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kapacitetu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Iskazala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potrebu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što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kraćem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roku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izaberu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članovi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tri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upražnjena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mesta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Savetu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Regulatornog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tela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elektronske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medije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istakla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odavno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nije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razmatrao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izveštaj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radu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Saveta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Regulatora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Takođe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ukazala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aktuelnu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situaciju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Narodnom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pozorištu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gde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veliki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broj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umetnika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nalazi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sukobu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direktorom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Narodnog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pozorišta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izrazila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interesovanje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šta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će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Ministarstvo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preduzeti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vezi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ovim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slučajem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kraju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svog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izlaganja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postavila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pitanje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zbog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čega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Muzej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savremene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umetnosti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Muzej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savremene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umetnosti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Vojvodine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odlučili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učestvovuju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Programskom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savetu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izbor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prestavnika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58.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Venecijanskom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bijenalu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kakav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stav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Ministarstva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vezi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objavama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medijima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će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Fakultet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dramskih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umetnosti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Beogradu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biti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preseljen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novu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lokaciju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:rsidR="00F01092" w:rsidRPr="00F01092" w:rsidRDefault="00F01092" w:rsidP="00F01092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F01092" w:rsidRPr="00F01092" w:rsidRDefault="00F01092" w:rsidP="00F01092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Dr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Stevanović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iznela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zamerke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formu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dostavljen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</w:rPr>
        <w:t>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Informacije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ministarstva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izrađena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formi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referata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gde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podaci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kvantitativno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navedeni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kvalitativno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Istakla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Informacija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mora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sadrži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konkretne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rezultate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mogu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budu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merljivi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uporedni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Zamolila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predstavnici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Ministarstva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uvaže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ove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sugestije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naredne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informacije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budu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sadržajnije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kvalitetnije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Predložila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Ministarstvo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saradnji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lastRenderedPageBreak/>
        <w:t>Skupštinom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grada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Beograda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Sekretarijatom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kulturu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razvije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neku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vrstu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projekta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kako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Dvorski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kompleks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Dedinju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bio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samoodrživ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Pohvalila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činjenicu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naložena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vanredna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kontrola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sistema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zaštite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kulturnim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ustanovama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Apelovala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vezi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spekulacijama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pojavile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javnosti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Ministarstvo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kulture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informisanja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iskoristi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sve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svoje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kapacitete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kako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sprečilo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preseljenje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Fakulteta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dramskih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umetnosti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trenutne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lokacije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Novom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Beogradu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novu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lokaciju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Topčideru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Postavila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pitanje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li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će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biti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izdvojena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veća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sredstava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pozorište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Beogradu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narednoj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godini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šta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će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Ministarstvo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učiniti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vezi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aktuelnim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sukobom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dramskih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F01092"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umetnika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direktorom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kulturne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ustanove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Takođe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postavila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pitanje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dokle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stiglo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izradom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Strategije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razvoja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kulture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Republike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Medijske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strategije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kada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će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naći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skupštinskoj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proceduri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Izrazila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čuđenje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činjenicom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„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Hepi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“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televizija</w:t>
      </w:r>
      <w:r w:rsidRPr="00F01092"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dobila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sredstva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iznosu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2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miliona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dinara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obzirom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radi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izrazito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komercijalnoj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televizija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kako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navela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 „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mediju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duboko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truje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naše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društvo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“. </w:t>
      </w:r>
    </w:p>
    <w:p w:rsidR="00F01092" w:rsidRPr="00F01092" w:rsidRDefault="00F01092" w:rsidP="00F01092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F01092" w:rsidRPr="00F01092" w:rsidRDefault="00F01092" w:rsidP="00F01092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Jadranka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Jovanović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istakla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Narodnog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pozorišta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Beogradu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30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godina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svi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zaposleni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ovoj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prestižnoj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ustanovi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treba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opšte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interese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stave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ispred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ličnih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interesa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najaktuelnijim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sukobima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ovoj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instituciji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nema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nedužnih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Objasnila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problem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nastao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između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direktora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Pozorišta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direktora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drame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stvari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sukob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dve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interesne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grupe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kako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navela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 „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jako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dobro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žive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kulture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“.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Njen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utisak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radi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očiglednom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pokušaju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politizacije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celog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slučaja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sve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uspehe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dramskog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ansambla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prethodnom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periodu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podjednako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zaslužni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direktora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drame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direktor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Narodnog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pozorišta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ali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njihove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nesuglasice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datiraju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duži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vremenski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period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F01092" w:rsidRPr="00F01092" w:rsidRDefault="00F01092" w:rsidP="00F01092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F01092" w:rsidRPr="00F01092" w:rsidRDefault="00F01092" w:rsidP="00F01092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Mirko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Krlić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odgovarajući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postavljeno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pitanje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Vesne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Marjanović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istakao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18.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sednici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razmatrao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Zbirnu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listu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kandidata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članove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Nacionalnog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saveta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kulturu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utvrđenu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Zbirnu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listu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uputio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Narodnoj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skupštini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dalje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postupanje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:rsidR="00F01092" w:rsidRPr="00F01092" w:rsidRDefault="00F01092" w:rsidP="00F01092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F01092" w:rsidRPr="00F01092" w:rsidRDefault="00F01092" w:rsidP="00F01092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Aleksandar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Gajović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odgovarajući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postavljena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pitanja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koja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čula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tokom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diskusije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informisao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članove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Ministarstvo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dan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ranije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objavilo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saopštenje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javnost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kojem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puna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podrška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novinarima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povodom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Međunarodnog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borbe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protiv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nekažnjivosti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zločina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nad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novinarima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Istakao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kulturna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politika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Vladi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Republike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Srbije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prema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medijima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oblasti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slobode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informisanja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jedinstvena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Kada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reč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pozorištu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uveren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će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pozorište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svojim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organima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rešiti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novonastali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problem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ako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kratkom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roku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desi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Ministarstvo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će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intervenisati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skladu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svojim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ovlašćenjima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Finansiranje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Narodnog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pozorišta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narednoj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godini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zavisiće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sredstava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koja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budžetu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2019.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godinu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budu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opredeljena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Ministarstvu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kulture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informisanja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Kada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reč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povlačenju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Muzeja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savremene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umetnosti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(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MSU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)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MSU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Vojvodine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Programskog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saveta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izbor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prestavnika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58.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Venecijanskom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bijenalu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Aleksandar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Gajović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istakao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nije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najbolje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upućen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razloge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će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čim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dobije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detaljne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informaacije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informisati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članove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Preseljenje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Fakulteta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dramskih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umetnosti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domenu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spekulacija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nema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zvaničnih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naznaka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će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dogoditi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njegovim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saznanjima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dekan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Fakulteta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demantovao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vest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dnevnim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novinama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Izveštaj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Ministarstva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urađen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nasleđenoj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formi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način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radilo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ranije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naglasio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će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uvažiti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sve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predloge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sugestije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čule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će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naredni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izveštaji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biti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iscrpniji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podrobniji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detaljniji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Odgovorio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pitanje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medijskom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sufinansiranju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medijskog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sadržaja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„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Hepi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“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televizije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iznosu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oko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2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miliona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dinara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Naglasio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nakon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njihove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prijave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konkurs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stručna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nezavisna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komisija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opredelila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sredstva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pomenutoj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televiziji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ciljem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realizacijom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planiranog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projekta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„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Hepi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“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televiziji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umanji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vreme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emitovatanja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rijaliti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programa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Strategija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razvoja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kulture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Republike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Srbije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urađena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čeka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odluka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stavi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dnevni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red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Vlade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Jedna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verzija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medijske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strategije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izrađena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ali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Vlade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konsultaciji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predsednikom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Srbije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obustavila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rad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lastRenderedPageBreak/>
        <w:t>njenoj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izradi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nakon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čega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formirana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nova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radna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grupa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koja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ima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rok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izradu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31.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decembra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2018.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godine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F01092" w:rsidRPr="00F01092" w:rsidRDefault="00F01092" w:rsidP="00F01092">
      <w:pPr>
        <w:tabs>
          <w:tab w:val="left" w:pos="-142"/>
          <w:tab w:val="left" w:pos="90"/>
          <w:tab w:val="left" w:pos="851"/>
          <w:tab w:val="left" w:pos="1134"/>
          <w:tab w:val="left" w:pos="1440"/>
          <w:tab w:val="left" w:pos="1620"/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</w:t>
      </w:r>
    </w:p>
    <w:p w:rsidR="00F01092" w:rsidRPr="00F01092" w:rsidRDefault="00F01092" w:rsidP="00F01092">
      <w:pPr>
        <w:tabs>
          <w:tab w:val="left" w:pos="-142"/>
          <w:tab w:val="left" w:pos="90"/>
          <w:tab w:val="left" w:pos="720"/>
          <w:tab w:val="left" w:pos="1134"/>
          <w:tab w:val="left" w:pos="1440"/>
          <w:tab w:val="left" w:pos="1620"/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Nakon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diskusije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izjasnio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podnetoj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informaciji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F01092" w:rsidRPr="00F01092" w:rsidRDefault="00F01092" w:rsidP="00F01092">
      <w:pPr>
        <w:tabs>
          <w:tab w:val="left" w:pos="-142"/>
          <w:tab w:val="left" w:pos="90"/>
          <w:tab w:val="left" w:pos="720"/>
          <w:tab w:val="left" w:pos="1134"/>
          <w:tab w:val="left" w:pos="1440"/>
          <w:tab w:val="left" w:pos="1620"/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F01092" w:rsidRPr="00F01092" w:rsidRDefault="00F01092" w:rsidP="00F01092">
      <w:pPr>
        <w:tabs>
          <w:tab w:val="left" w:pos="-142"/>
          <w:tab w:val="left" w:pos="90"/>
          <w:tab w:val="left" w:pos="720"/>
          <w:tab w:val="left" w:pos="1134"/>
          <w:tab w:val="left" w:pos="1440"/>
          <w:tab w:val="left" w:pos="1620"/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osnovu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229.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Poslovnika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razmotrio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Informaciju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radu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Ministarstva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kulture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informisanja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period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jul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-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septembar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2018.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godine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odlučio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većinom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glasova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(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- 10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glasova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uzdržan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- 1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nije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glasao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- 1)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prihvati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čemu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će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podneti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izveštaj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Narodnoj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skupštini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F01092" w:rsidRPr="00F01092" w:rsidRDefault="00F01092" w:rsidP="00F01092">
      <w:pPr>
        <w:tabs>
          <w:tab w:val="left" w:pos="-142"/>
          <w:tab w:val="left" w:pos="90"/>
          <w:tab w:val="left" w:pos="851"/>
          <w:tab w:val="left" w:pos="1134"/>
          <w:tab w:val="left" w:pos="1440"/>
          <w:tab w:val="left" w:pos="1620"/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F01092" w:rsidRPr="00F01092" w:rsidRDefault="00F01092" w:rsidP="00F01092">
      <w:pPr>
        <w:tabs>
          <w:tab w:val="left" w:pos="-142"/>
          <w:tab w:val="left" w:pos="90"/>
          <w:tab w:val="left" w:pos="851"/>
          <w:tab w:val="left" w:pos="1134"/>
          <w:tab w:val="left" w:pos="1440"/>
          <w:tab w:val="left" w:pos="1620"/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F01092" w:rsidRPr="00F01092" w:rsidRDefault="00F01092" w:rsidP="00F01092">
      <w:pPr>
        <w:tabs>
          <w:tab w:val="left" w:pos="-142"/>
          <w:tab w:val="left" w:pos="90"/>
          <w:tab w:val="left" w:pos="851"/>
          <w:tab w:val="left" w:pos="1134"/>
          <w:tab w:val="left" w:pos="1440"/>
          <w:tab w:val="left" w:pos="1620"/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završena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12,15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časova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F01092" w:rsidRPr="00F01092" w:rsidRDefault="00F01092" w:rsidP="00F01092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F01092" w:rsidRPr="00F01092" w:rsidRDefault="00F01092" w:rsidP="00F01092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F01092" w:rsidRPr="00F01092" w:rsidRDefault="00F01092" w:rsidP="00F01092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F01092" w:rsidRPr="00F01092" w:rsidRDefault="00F01092" w:rsidP="00F01092">
      <w:pPr>
        <w:tabs>
          <w:tab w:val="center" w:pos="1496"/>
          <w:tab w:val="center" w:pos="635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SEKRETAR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                                   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</w:p>
    <w:p w:rsidR="00F01092" w:rsidRPr="00F01092" w:rsidRDefault="00F01092" w:rsidP="00F01092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F01092" w:rsidRPr="00F01092" w:rsidRDefault="00F01092" w:rsidP="00F01092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sz w:val="24"/>
          <w:szCs w:val="24"/>
        </w:rPr>
      </w:pP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 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Dana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Gak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                                                                       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Mirko</w:t>
      </w:r>
      <w:r w:rsidRPr="00F010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D0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Krlić</w:t>
      </w:r>
    </w:p>
    <w:p w:rsidR="004F037E" w:rsidRDefault="004F037E"/>
    <w:sectPr w:rsidR="004F037E" w:rsidSect="007829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352" w:rsidRDefault="001B0352">
      <w:pPr>
        <w:spacing w:after="0" w:line="240" w:lineRule="auto"/>
      </w:pPr>
      <w:r>
        <w:separator/>
      </w:r>
    </w:p>
  </w:endnote>
  <w:endnote w:type="continuationSeparator" w:id="0">
    <w:p w:rsidR="001B0352" w:rsidRDefault="001B0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B7C" w:rsidRDefault="009D0B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83270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29B5" w:rsidRDefault="00F010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B7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829B5" w:rsidRDefault="001B03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B7C" w:rsidRDefault="009D0B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352" w:rsidRDefault="001B0352">
      <w:pPr>
        <w:spacing w:after="0" w:line="240" w:lineRule="auto"/>
      </w:pPr>
      <w:r>
        <w:separator/>
      </w:r>
    </w:p>
  </w:footnote>
  <w:footnote w:type="continuationSeparator" w:id="0">
    <w:p w:rsidR="001B0352" w:rsidRDefault="001B0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B7C" w:rsidRDefault="009D0B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B7C" w:rsidRDefault="009D0B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B7C" w:rsidRDefault="009D0B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A7090"/>
    <w:multiLevelType w:val="hybridMultilevel"/>
    <w:tmpl w:val="9B684F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92"/>
    <w:rsid w:val="001B0352"/>
    <w:rsid w:val="002670F9"/>
    <w:rsid w:val="004F037E"/>
    <w:rsid w:val="005C7E5F"/>
    <w:rsid w:val="008F3F33"/>
    <w:rsid w:val="009D0B7C"/>
    <w:rsid w:val="00E3706A"/>
    <w:rsid w:val="00F0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01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092"/>
  </w:style>
  <w:style w:type="paragraph" w:styleId="Header">
    <w:name w:val="header"/>
    <w:basedOn w:val="Normal"/>
    <w:link w:val="HeaderChar"/>
    <w:uiPriority w:val="99"/>
    <w:unhideWhenUsed/>
    <w:rsid w:val="009D0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B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01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092"/>
  </w:style>
  <w:style w:type="paragraph" w:styleId="Header">
    <w:name w:val="header"/>
    <w:basedOn w:val="Normal"/>
    <w:link w:val="HeaderChar"/>
    <w:uiPriority w:val="99"/>
    <w:unhideWhenUsed/>
    <w:rsid w:val="009D0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Nikola Pavic</cp:lastModifiedBy>
  <cp:revision>2</cp:revision>
  <dcterms:created xsi:type="dcterms:W3CDTF">2019-01-14T11:53:00Z</dcterms:created>
  <dcterms:modified xsi:type="dcterms:W3CDTF">2019-01-14T14:21:00Z</dcterms:modified>
</cp:coreProperties>
</file>